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15" w:rsidRPr="00C5304A" w:rsidRDefault="00F32F15" w:rsidP="00A276A5">
      <w:pPr>
        <w:tabs>
          <w:tab w:val="left" w:pos="9072"/>
        </w:tabs>
        <w:spacing w:after="100"/>
        <w:ind w:right="567"/>
        <w:jc w:val="center"/>
        <w:rPr>
          <w:rFonts w:ascii="Times New Roman" w:eastAsia="Malgun Gothic" w:hAnsi="Times New Roman"/>
          <w:b/>
          <w:caps/>
          <w:sz w:val="10"/>
          <w:szCs w:val="30"/>
        </w:rPr>
      </w:pPr>
    </w:p>
    <w:p w:rsidR="00F32F15" w:rsidRPr="00A276A5" w:rsidRDefault="00F32F15" w:rsidP="00A276A5">
      <w:pPr>
        <w:tabs>
          <w:tab w:val="left" w:pos="9072"/>
        </w:tabs>
        <w:spacing w:after="100"/>
        <w:ind w:right="567"/>
        <w:jc w:val="center"/>
        <w:rPr>
          <w:rFonts w:ascii="Times New Roman" w:eastAsia="Malgun Gothic" w:hAnsi="Times New Roman"/>
          <w:b/>
          <w:caps/>
          <w:sz w:val="30"/>
          <w:szCs w:val="30"/>
        </w:rPr>
      </w:pPr>
      <w:r w:rsidRPr="00A276A5">
        <w:rPr>
          <w:rFonts w:ascii="Times New Roman" w:eastAsia="Malgun Gothic" w:hAnsi="Times New Roman"/>
          <w:b/>
          <w:caps/>
          <w:sz w:val="30"/>
          <w:szCs w:val="30"/>
        </w:rPr>
        <w:t>Pastiersky list</w:t>
      </w:r>
    </w:p>
    <w:p w:rsidR="00F32F15" w:rsidRPr="001D2D0F" w:rsidRDefault="00F32F15" w:rsidP="00A276A5">
      <w:pPr>
        <w:tabs>
          <w:tab w:val="left" w:pos="9072"/>
        </w:tabs>
        <w:spacing w:after="100"/>
        <w:ind w:right="567"/>
        <w:jc w:val="center"/>
        <w:rPr>
          <w:rFonts w:ascii="Times New Roman" w:eastAsia="Malgun Gothic" w:hAnsi="Times New Roman"/>
          <w:sz w:val="30"/>
          <w:szCs w:val="30"/>
        </w:rPr>
      </w:pPr>
      <w:r w:rsidRPr="001D2D0F">
        <w:rPr>
          <w:rFonts w:ascii="Times New Roman" w:eastAsia="Malgun Gothic" w:hAnsi="Times New Roman"/>
          <w:sz w:val="30"/>
          <w:szCs w:val="30"/>
        </w:rPr>
        <w:t>Konferencie biskupov Slovenska</w:t>
      </w:r>
      <w:bookmarkStart w:id="0" w:name="bookmark0"/>
    </w:p>
    <w:p w:rsidR="00E52497" w:rsidRPr="00C3018E" w:rsidRDefault="00F32F15" w:rsidP="00E52497">
      <w:pPr>
        <w:pStyle w:val="Nzov"/>
        <w:spacing w:line="360" w:lineRule="auto"/>
        <w:jc w:val="left"/>
        <w:rPr>
          <w:i/>
          <w:sz w:val="30"/>
          <w:szCs w:val="30"/>
        </w:rPr>
      </w:pPr>
      <w:r>
        <w:rPr>
          <w:rFonts w:eastAsia="Malgun Gothic"/>
          <w:caps/>
          <w:sz w:val="30"/>
          <w:szCs w:val="30"/>
        </w:rPr>
        <w:t xml:space="preserve"> </w:t>
      </w:r>
      <w:bookmarkEnd w:id="0"/>
      <w:r w:rsidR="00B45878">
        <w:rPr>
          <w:rFonts w:eastAsia="Malgun Gothic"/>
          <w:caps/>
          <w:sz w:val="30"/>
          <w:szCs w:val="30"/>
        </w:rPr>
        <w:tab/>
      </w:r>
      <w:r w:rsidR="00B45878" w:rsidRPr="00E52497">
        <w:rPr>
          <w:rFonts w:eastAsia="Malgun Gothic"/>
          <w:i/>
          <w:caps/>
          <w:sz w:val="30"/>
          <w:szCs w:val="30"/>
        </w:rPr>
        <w:t xml:space="preserve"> </w:t>
      </w:r>
      <w:r w:rsidR="001D2D0F" w:rsidRPr="00E52497">
        <w:rPr>
          <w:rFonts w:eastAsia="Malgun Gothic"/>
          <w:i/>
          <w:caps/>
          <w:sz w:val="30"/>
          <w:szCs w:val="30"/>
        </w:rPr>
        <w:t xml:space="preserve">  </w:t>
      </w:r>
      <w:r w:rsidR="00C3018E">
        <w:rPr>
          <w:rFonts w:eastAsia="Malgun Gothic"/>
          <w:i/>
          <w:caps/>
          <w:sz w:val="30"/>
          <w:szCs w:val="30"/>
        </w:rPr>
        <w:t xml:space="preserve">    </w:t>
      </w:r>
      <w:r w:rsidR="00E52497" w:rsidRPr="00C3018E">
        <w:rPr>
          <w:i/>
          <w:sz w:val="30"/>
          <w:szCs w:val="30"/>
        </w:rPr>
        <w:t xml:space="preserve">Nový rok 2021 – rok sčítania obyvateľstva </w:t>
      </w:r>
    </w:p>
    <w:p w:rsidR="00E52497" w:rsidRDefault="00E52497" w:rsidP="00E52497">
      <w:pPr>
        <w:jc w:val="center"/>
        <w:rPr>
          <w:rFonts w:ascii="Cambria" w:hAnsi="Cambria"/>
        </w:rPr>
      </w:pPr>
    </w:p>
    <w:p w:rsidR="00010E30" w:rsidRDefault="00010E30" w:rsidP="004E459C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051293" w:rsidRPr="002407A0" w:rsidRDefault="00051293" w:rsidP="004E459C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bookmarkStart w:id="1" w:name="_GoBack"/>
      <w:bookmarkEnd w:id="1"/>
      <w:r w:rsidRPr="002407A0">
        <w:rPr>
          <w:rFonts w:ascii="Times New Roman" w:hAnsi="Times New Roman"/>
          <w:sz w:val="23"/>
          <w:szCs w:val="23"/>
        </w:rPr>
        <w:t>Drahí bratia a sestry!</w:t>
      </w:r>
    </w:p>
    <w:p w:rsidR="00A6348D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Dnes je Nový rok 2021.  Tento deň je u nás významovo veľmi bohatý:  Je cirkevnou slávnosťou Panny Márie Bohorodičky a svetovým dňom modlitieb za pokoj. Z občianskeho hľadiska je začiatkom nového kalendárneho roka aj Dňom vzniku Slovenskej r</w:t>
      </w:r>
      <w:r w:rsidRPr="002407A0">
        <w:rPr>
          <w:rFonts w:ascii="Times New Roman" w:hAnsi="Times New Roman"/>
          <w:sz w:val="23"/>
          <w:szCs w:val="23"/>
        </w:rPr>
        <w:t>e</w:t>
      </w:r>
      <w:r w:rsidRPr="002407A0">
        <w:rPr>
          <w:rFonts w:ascii="Times New Roman" w:hAnsi="Times New Roman"/>
          <w:sz w:val="23"/>
          <w:szCs w:val="23"/>
        </w:rPr>
        <w:t xml:space="preserve">publiky.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 xml:space="preserve">Možno nájsť spoločného menovateľa, ktorým by sa dali tieto rozdielne významy dnešného dňa spojiť? </w:t>
      </w:r>
      <w:r w:rsidR="00A6348D" w:rsidRPr="002407A0">
        <w:rPr>
          <w:rFonts w:ascii="Times New Roman" w:hAnsi="Times New Roman"/>
          <w:sz w:val="23"/>
          <w:szCs w:val="23"/>
        </w:rPr>
        <w:t xml:space="preserve"> </w:t>
      </w:r>
      <w:r w:rsidRPr="002407A0">
        <w:rPr>
          <w:rFonts w:ascii="Times New Roman" w:hAnsi="Times New Roman"/>
          <w:sz w:val="23"/>
          <w:szCs w:val="23"/>
        </w:rPr>
        <w:t>Áno, významy Nového roka sa spájajú v nás veriacich ľuďoch.  Sme  aj veriaci katolíci  a sme aj občania Slovenskej republiky – vo veľkej európskej rodine nár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 xml:space="preserve">dov.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 xml:space="preserve"> Pravidelne a radi si na Nový rok vinšujeme zdravie,  šťastie a hojné Božie požehnanie.  A hoci dnešný deň slávime, s istou bolesťou si však uvedomujeme, že na nastávajúci rok ešte st</w:t>
      </w:r>
      <w:r w:rsidRPr="002407A0">
        <w:rPr>
          <w:rFonts w:ascii="Times New Roman" w:hAnsi="Times New Roman"/>
          <w:sz w:val="23"/>
          <w:szCs w:val="23"/>
        </w:rPr>
        <w:t>á</w:t>
      </w:r>
      <w:r w:rsidRPr="002407A0">
        <w:rPr>
          <w:rFonts w:ascii="Times New Roman" w:hAnsi="Times New Roman"/>
          <w:sz w:val="23"/>
          <w:szCs w:val="23"/>
        </w:rPr>
        <w:t>le vrhá svoj tmavý tieň svetová pandémia. Oprávnene teda máme strach o seba i svojich dr</w:t>
      </w:r>
      <w:r w:rsidRPr="002407A0">
        <w:rPr>
          <w:rFonts w:ascii="Times New Roman" w:hAnsi="Times New Roman"/>
          <w:sz w:val="23"/>
          <w:szCs w:val="23"/>
        </w:rPr>
        <w:t>a</w:t>
      </w:r>
      <w:r w:rsidRPr="002407A0">
        <w:rPr>
          <w:rFonts w:ascii="Times New Roman" w:hAnsi="Times New Roman"/>
          <w:sz w:val="23"/>
          <w:szCs w:val="23"/>
        </w:rPr>
        <w:t xml:space="preserve">hých.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Preto by nás veľmi potešilo, keby sa naše krásne novoročné vinše skoro a bohato n</w:t>
      </w:r>
      <w:r w:rsidRPr="002407A0">
        <w:rPr>
          <w:rFonts w:ascii="Times New Roman" w:hAnsi="Times New Roman"/>
          <w:sz w:val="23"/>
          <w:szCs w:val="23"/>
        </w:rPr>
        <w:t>a</w:t>
      </w:r>
      <w:r w:rsidRPr="002407A0">
        <w:rPr>
          <w:rFonts w:ascii="Times New Roman" w:hAnsi="Times New Roman"/>
          <w:sz w:val="23"/>
          <w:szCs w:val="23"/>
        </w:rPr>
        <w:t>plnili. Vieme však, že nie všetko, čo v novom roku príde a čo nás čaká, je v našich rukách. Rozhodne potrebujeme veľké Božie požehnanie prameniace z múdrej Pánovej prozrete</w:t>
      </w:r>
      <w:r w:rsidRPr="002407A0">
        <w:rPr>
          <w:rFonts w:ascii="Times New Roman" w:hAnsi="Times New Roman"/>
          <w:sz w:val="23"/>
          <w:szCs w:val="23"/>
        </w:rPr>
        <w:t>ľ</w:t>
      </w:r>
      <w:r w:rsidRPr="002407A0">
        <w:rPr>
          <w:rFonts w:ascii="Times New Roman" w:hAnsi="Times New Roman"/>
          <w:sz w:val="23"/>
          <w:szCs w:val="23"/>
        </w:rPr>
        <w:t xml:space="preserve">nosti.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 xml:space="preserve">O štedrom požehnaní sme počuli v dnešných liturgických čítaniach. Z </w:t>
      </w:r>
      <w:r w:rsidRPr="002407A0">
        <w:rPr>
          <w:rFonts w:ascii="Times New Roman" w:hAnsi="Times New Roman"/>
          <w:i/>
          <w:sz w:val="23"/>
          <w:szCs w:val="23"/>
        </w:rPr>
        <w:t xml:space="preserve">Knihy </w:t>
      </w:r>
      <w:proofErr w:type="spellStart"/>
      <w:r w:rsidRPr="002407A0">
        <w:rPr>
          <w:rFonts w:ascii="Times New Roman" w:hAnsi="Times New Roman"/>
          <w:i/>
          <w:sz w:val="23"/>
          <w:szCs w:val="23"/>
        </w:rPr>
        <w:t>Numeri</w:t>
      </w:r>
      <w:proofErr w:type="spellEnd"/>
      <w:r w:rsidRPr="002407A0">
        <w:rPr>
          <w:rFonts w:ascii="Times New Roman" w:hAnsi="Times New Roman"/>
          <w:sz w:val="23"/>
          <w:szCs w:val="23"/>
        </w:rPr>
        <w:t xml:space="preserve"> sme čítali,  ako Pán posiela Mojžiša za </w:t>
      </w:r>
      <w:proofErr w:type="spellStart"/>
      <w:r w:rsidRPr="002407A0">
        <w:rPr>
          <w:rFonts w:ascii="Times New Roman" w:hAnsi="Times New Roman"/>
          <w:sz w:val="23"/>
          <w:szCs w:val="23"/>
        </w:rPr>
        <w:t>Áronom</w:t>
      </w:r>
      <w:proofErr w:type="spellEnd"/>
      <w:r w:rsidRPr="002407A0">
        <w:rPr>
          <w:rFonts w:ascii="Times New Roman" w:hAnsi="Times New Roman"/>
          <w:sz w:val="23"/>
          <w:szCs w:val="23"/>
        </w:rPr>
        <w:t xml:space="preserve"> a jeho synmi, aby v Božom mene žehnali všetok ľud.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 xml:space="preserve">So žalmistom sme volali: </w:t>
      </w:r>
      <w:r w:rsidRPr="002407A0">
        <w:rPr>
          <w:rFonts w:ascii="Times New Roman" w:hAnsi="Times New Roman"/>
          <w:i/>
          <w:sz w:val="23"/>
          <w:szCs w:val="23"/>
        </w:rPr>
        <w:t>„Bože, buď nám milostivý a žehnaj nás!“</w:t>
      </w:r>
      <w:r w:rsidRPr="002407A0">
        <w:rPr>
          <w:rFonts w:ascii="Times New Roman" w:hAnsi="Times New Roman"/>
          <w:sz w:val="23"/>
          <w:szCs w:val="23"/>
        </w:rPr>
        <w:t xml:space="preserve">   A prosili sme </w:t>
      </w:r>
      <w:r w:rsidRPr="002407A0">
        <w:rPr>
          <w:rFonts w:ascii="Times New Roman" w:hAnsi="Times New Roman"/>
          <w:i/>
          <w:sz w:val="23"/>
          <w:szCs w:val="23"/>
        </w:rPr>
        <w:t>„nech nás Pán požehná, a nech si ho ctia všetky končiny zeme“.</w:t>
      </w:r>
      <w:r w:rsidRPr="002407A0">
        <w:rPr>
          <w:rFonts w:ascii="Times New Roman" w:hAnsi="Times New Roman"/>
          <w:sz w:val="23"/>
          <w:szCs w:val="23"/>
        </w:rPr>
        <w:t xml:space="preserve"> 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Celá novoročná bohoslu</w:t>
      </w:r>
      <w:r w:rsidRPr="002407A0">
        <w:rPr>
          <w:rFonts w:ascii="Times New Roman" w:hAnsi="Times New Roman"/>
          <w:sz w:val="23"/>
          <w:szCs w:val="23"/>
        </w:rPr>
        <w:t>ž</w:t>
      </w:r>
      <w:r w:rsidRPr="002407A0">
        <w:rPr>
          <w:rFonts w:ascii="Times New Roman" w:hAnsi="Times New Roman"/>
          <w:sz w:val="23"/>
          <w:szCs w:val="23"/>
        </w:rPr>
        <w:t>ba je n</w:t>
      </w:r>
      <w:r w:rsidRPr="002407A0">
        <w:rPr>
          <w:rFonts w:ascii="Times New Roman" w:hAnsi="Times New Roman"/>
          <w:sz w:val="23"/>
          <w:szCs w:val="23"/>
        </w:rPr>
        <w:t>a</w:t>
      </w:r>
      <w:r w:rsidRPr="002407A0">
        <w:rPr>
          <w:rFonts w:ascii="Times New Roman" w:hAnsi="Times New Roman"/>
          <w:sz w:val="23"/>
          <w:szCs w:val="23"/>
        </w:rPr>
        <w:t xml:space="preserve">šou spoločnou prosbou o požehnanie. Žiadame oň všemohúceho Boha, ktorý je Pán sveta i času. Ale nežiadame ako cudzí, či Bohu neznámi. Práve naopak! </w:t>
      </w:r>
      <w:r w:rsidR="004E459C" w:rsidRPr="002407A0">
        <w:rPr>
          <w:rFonts w:ascii="Times New Roman" w:hAnsi="Times New Roman"/>
          <w:sz w:val="23"/>
          <w:szCs w:val="23"/>
        </w:rPr>
        <w:t xml:space="preserve"> </w:t>
      </w:r>
      <w:r w:rsidRPr="002407A0">
        <w:rPr>
          <w:rFonts w:ascii="Times New Roman" w:hAnsi="Times New Roman"/>
          <w:sz w:val="23"/>
          <w:szCs w:val="23"/>
        </w:rPr>
        <w:t xml:space="preserve">Veď v </w:t>
      </w:r>
      <w:r w:rsidRPr="002407A0">
        <w:rPr>
          <w:rFonts w:ascii="Times New Roman" w:hAnsi="Times New Roman"/>
          <w:i/>
          <w:sz w:val="23"/>
          <w:szCs w:val="23"/>
        </w:rPr>
        <w:t xml:space="preserve">Liste </w:t>
      </w:r>
      <w:proofErr w:type="spellStart"/>
      <w:r w:rsidRPr="002407A0">
        <w:rPr>
          <w:rFonts w:ascii="Times New Roman" w:hAnsi="Times New Roman"/>
          <w:i/>
          <w:sz w:val="23"/>
          <w:szCs w:val="23"/>
        </w:rPr>
        <w:t>Galať</w:t>
      </w:r>
      <w:r w:rsidRPr="002407A0">
        <w:rPr>
          <w:rFonts w:ascii="Times New Roman" w:hAnsi="Times New Roman"/>
          <w:i/>
          <w:sz w:val="23"/>
          <w:szCs w:val="23"/>
        </w:rPr>
        <w:t>a</w:t>
      </w:r>
      <w:r w:rsidRPr="002407A0">
        <w:rPr>
          <w:rFonts w:ascii="Times New Roman" w:hAnsi="Times New Roman"/>
          <w:i/>
          <w:sz w:val="23"/>
          <w:szCs w:val="23"/>
        </w:rPr>
        <w:t>nom</w:t>
      </w:r>
      <w:proofErr w:type="spellEnd"/>
      <w:r w:rsidRPr="002407A0">
        <w:rPr>
          <w:rFonts w:ascii="Times New Roman" w:hAnsi="Times New Roman"/>
          <w:sz w:val="23"/>
          <w:szCs w:val="23"/>
        </w:rPr>
        <w:t xml:space="preserve"> svätý Pavol zdôrazňuje, že v Ježišovi Kristovi nás Boh prijal za svoje deti:  </w:t>
      </w:r>
      <w:r w:rsidRPr="002407A0">
        <w:rPr>
          <w:rFonts w:ascii="Times New Roman" w:hAnsi="Times New Roman"/>
          <w:i/>
          <w:sz w:val="23"/>
          <w:szCs w:val="23"/>
        </w:rPr>
        <w:t>„Nie si o</w:t>
      </w:r>
      <w:r w:rsidRPr="002407A0">
        <w:rPr>
          <w:rFonts w:ascii="Times New Roman" w:hAnsi="Times New Roman"/>
          <w:i/>
          <w:sz w:val="23"/>
          <w:szCs w:val="23"/>
        </w:rPr>
        <w:t>t</w:t>
      </w:r>
      <w:r w:rsidRPr="002407A0">
        <w:rPr>
          <w:rFonts w:ascii="Times New Roman" w:hAnsi="Times New Roman"/>
          <w:i/>
          <w:sz w:val="23"/>
          <w:szCs w:val="23"/>
        </w:rPr>
        <w:t>rok, ale syn!“</w:t>
      </w:r>
      <w:r w:rsidRPr="002407A0">
        <w:rPr>
          <w:rFonts w:ascii="Times New Roman" w:hAnsi="Times New Roman"/>
          <w:sz w:val="23"/>
          <w:szCs w:val="23"/>
        </w:rPr>
        <w:t xml:space="preserve">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Napokon nám svätý Lukáš pripomína Vianoce – teda tú zázračnú chvíľu, keď Boh poslal svojho Syna, narodeného zo ženy, aby nás vykúpil a aby sme dostali adoptívne s</w:t>
      </w:r>
      <w:r w:rsidRPr="002407A0">
        <w:rPr>
          <w:rFonts w:ascii="Times New Roman" w:hAnsi="Times New Roman"/>
          <w:sz w:val="23"/>
          <w:szCs w:val="23"/>
        </w:rPr>
        <w:t>y</w:t>
      </w:r>
      <w:r w:rsidRPr="002407A0">
        <w:rPr>
          <w:rFonts w:ascii="Times New Roman" w:hAnsi="Times New Roman"/>
          <w:sz w:val="23"/>
          <w:szCs w:val="23"/>
        </w:rPr>
        <w:t xml:space="preserve">novstvo.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Toto je najhlbší dôvod sviatočnej radosti dnešného dňa. Vďaka Božej lá</w:t>
      </w:r>
      <w:r w:rsidRPr="002407A0">
        <w:rPr>
          <w:rFonts w:ascii="Times New Roman" w:hAnsi="Times New Roman"/>
          <w:sz w:val="23"/>
          <w:szCs w:val="23"/>
        </w:rPr>
        <w:t>s</w:t>
      </w:r>
      <w:r w:rsidRPr="002407A0">
        <w:rPr>
          <w:rFonts w:ascii="Times New Roman" w:hAnsi="Times New Roman"/>
          <w:sz w:val="23"/>
          <w:szCs w:val="23"/>
        </w:rPr>
        <w:t>ke sa aj my – skrze Krista narodeného z Panny Márie Bohorodičky –  stávame Božími deťmi! Toto s</w:t>
      </w:r>
      <w:r w:rsidRPr="002407A0">
        <w:rPr>
          <w:rFonts w:ascii="Times New Roman" w:hAnsi="Times New Roman"/>
          <w:sz w:val="23"/>
          <w:szCs w:val="23"/>
        </w:rPr>
        <w:t>y</w:t>
      </w:r>
      <w:r w:rsidRPr="002407A0">
        <w:rPr>
          <w:rFonts w:ascii="Times New Roman" w:hAnsi="Times New Roman"/>
          <w:sz w:val="23"/>
          <w:szCs w:val="23"/>
        </w:rPr>
        <w:t xml:space="preserve">novstvo a </w:t>
      </w:r>
      <w:proofErr w:type="spellStart"/>
      <w:r w:rsidRPr="002407A0">
        <w:rPr>
          <w:rFonts w:ascii="Times New Roman" w:hAnsi="Times New Roman"/>
          <w:sz w:val="23"/>
          <w:szCs w:val="23"/>
        </w:rPr>
        <w:t>dcé</w:t>
      </w:r>
      <w:r w:rsidRPr="002407A0">
        <w:rPr>
          <w:rFonts w:ascii="Times New Roman" w:hAnsi="Times New Roman"/>
          <w:sz w:val="23"/>
          <w:szCs w:val="23"/>
        </w:rPr>
        <w:t>r</w:t>
      </w:r>
      <w:r w:rsidRPr="002407A0">
        <w:rPr>
          <w:rFonts w:ascii="Times New Roman" w:hAnsi="Times New Roman"/>
          <w:sz w:val="23"/>
          <w:szCs w:val="23"/>
        </w:rPr>
        <w:t>stvo</w:t>
      </w:r>
      <w:proofErr w:type="spellEnd"/>
      <w:r w:rsidRPr="002407A0">
        <w:rPr>
          <w:rFonts w:ascii="Times New Roman" w:hAnsi="Times New Roman"/>
          <w:sz w:val="23"/>
          <w:szCs w:val="23"/>
        </w:rPr>
        <w:t xml:space="preserve"> sme prijali ako svätý dar, keď sme boli pokrstení. A tento dar zostáva s nami po celý život aj v tomto novom roku, ktorý začíname modlitbou k nebeskému Otc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>vi o pože</w:t>
      </w:r>
      <w:r w:rsidRPr="002407A0">
        <w:rPr>
          <w:rFonts w:ascii="Times New Roman" w:hAnsi="Times New Roman"/>
          <w:sz w:val="23"/>
          <w:szCs w:val="23"/>
        </w:rPr>
        <w:t>h</w:t>
      </w:r>
      <w:r w:rsidRPr="002407A0">
        <w:rPr>
          <w:rFonts w:ascii="Times New Roman" w:hAnsi="Times New Roman"/>
          <w:sz w:val="23"/>
          <w:szCs w:val="23"/>
        </w:rPr>
        <w:t>nanie.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lastRenderedPageBreak/>
        <w:t>My vaši biskupi chceme v tomto pastierskom liste pripomenúť dôležitosť ducho</w:t>
      </w:r>
      <w:r w:rsidRPr="002407A0">
        <w:rPr>
          <w:rFonts w:ascii="Times New Roman" w:hAnsi="Times New Roman"/>
          <w:sz w:val="23"/>
          <w:szCs w:val="23"/>
        </w:rPr>
        <w:t>v</w:t>
      </w:r>
      <w:r w:rsidRPr="002407A0">
        <w:rPr>
          <w:rFonts w:ascii="Times New Roman" w:hAnsi="Times New Roman"/>
          <w:sz w:val="23"/>
          <w:szCs w:val="23"/>
        </w:rPr>
        <w:t>ného smerovania nás veriacich – i celej spoločnosti –,  aby sme boli počas nastávajúceho r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 xml:space="preserve">ka otvorení tomu potrebnému požehnaniu dobrotivého Pána Boha.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Náš pozitívny vzťah k Bohu, ktorý mnohí ľudia vnímajú ako vzťah k pravej Láske, Pravde, Vernosti a najvyššiemu Dobru, odporúčame postaviť na prvé miesto všetkých našich snažení. L</w:t>
      </w:r>
      <w:r w:rsidRPr="002407A0">
        <w:rPr>
          <w:rFonts w:ascii="Times New Roman" w:hAnsi="Times New Roman"/>
          <w:sz w:val="23"/>
          <w:szCs w:val="23"/>
        </w:rPr>
        <w:t>e</w:t>
      </w:r>
      <w:r w:rsidRPr="002407A0">
        <w:rPr>
          <w:rFonts w:ascii="Times New Roman" w:hAnsi="Times New Roman"/>
          <w:sz w:val="23"/>
          <w:szCs w:val="23"/>
        </w:rPr>
        <w:t>bo vždy – či si to uvedomujeme alebo nie – sme Božie stvorenia a stále existujeme z Božej m</w:t>
      </w:r>
      <w:r w:rsidRPr="002407A0">
        <w:rPr>
          <w:rFonts w:ascii="Times New Roman" w:hAnsi="Times New Roman"/>
          <w:sz w:val="23"/>
          <w:szCs w:val="23"/>
        </w:rPr>
        <w:t>i</w:t>
      </w:r>
      <w:r w:rsidRPr="002407A0">
        <w:rPr>
          <w:rFonts w:ascii="Times New Roman" w:hAnsi="Times New Roman"/>
          <w:sz w:val="23"/>
          <w:szCs w:val="23"/>
        </w:rPr>
        <w:t>lo</w:t>
      </w:r>
      <w:r w:rsidRPr="002407A0">
        <w:rPr>
          <w:rFonts w:ascii="Times New Roman" w:hAnsi="Times New Roman"/>
          <w:sz w:val="23"/>
          <w:szCs w:val="23"/>
        </w:rPr>
        <w:t>s</w:t>
      </w:r>
      <w:r w:rsidRPr="002407A0">
        <w:rPr>
          <w:rFonts w:ascii="Times New Roman" w:hAnsi="Times New Roman"/>
          <w:sz w:val="23"/>
          <w:szCs w:val="23"/>
        </w:rPr>
        <w:t xml:space="preserve">ti (porovnaj  </w:t>
      </w:r>
      <w:r w:rsidRPr="002407A0">
        <w:rPr>
          <w:rFonts w:ascii="Times New Roman" w:hAnsi="Times New Roman"/>
          <w:i/>
          <w:sz w:val="23"/>
          <w:szCs w:val="23"/>
        </w:rPr>
        <w:t>Ján</w:t>
      </w:r>
      <w:r w:rsidRPr="002407A0">
        <w:rPr>
          <w:rFonts w:ascii="Times New Roman" w:hAnsi="Times New Roman"/>
          <w:sz w:val="23"/>
          <w:szCs w:val="23"/>
        </w:rPr>
        <w:t xml:space="preserve"> 1, 16;  </w:t>
      </w:r>
      <w:r w:rsidRPr="002407A0">
        <w:rPr>
          <w:rFonts w:ascii="Times New Roman" w:hAnsi="Times New Roman"/>
          <w:i/>
          <w:sz w:val="23"/>
          <w:szCs w:val="23"/>
        </w:rPr>
        <w:t>Skutky</w:t>
      </w:r>
      <w:r w:rsidRPr="002407A0">
        <w:rPr>
          <w:rFonts w:ascii="Times New Roman" w:hAnsi="Times New Roman"/>
          <w:sz w:val="23"/>
          <w:szCs w:val="23"/>
        </w:rPr>
        <w:t xml:space="preserve"> 17, 28).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V tomto roku sa na Slovensku od 15. februára do 31. marca uskutoční celoštátne elektronické sčítanie ľudu. Sčítanie sa koná opäť po desiatich rokoch. Je to známa a logisticky náročná udalosť s veľkým dosahom. Sčítanie má podať presnejší obraz o Sl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>vensku, o jeho bohatstve či chudobe, o jeho vzdelaní a kultúre. A má podať obraz aj o n</w:t>
      </w:r>
      <w:r w:rsidRPr="002407A0">
        <w:rPr>
          <w:rFonts w:ascii="Times New Roman" w:hAnsi="Times New Roman"/>
          <w:sz w:val="23"/>
          <w:szCs w:val="23"/>
        </w:rPr>
        <w:t>á</w:t>
      </w:r>
      <w:r w:rsidRPr="002407A0">
        <w:rPr>
          <w:rFonts w:ascii="Times New Roman" w:hAnsi="Times New Roman"/>
          <w:sz w:val="23"/>
          <w:szCs w:val="23"/>
        </w:rPr>
        <w:t>boženskej situ</w:t>
      </w:r>
      <w:r w:rsidRPr="002407A0">
        <w:rPr>
          <w:rFonts w:ascii="Times New Roman" w:hAnsi="Times New Roman"/>
          <w:sz w:val="23"/>
          <w:szCs w:val="23"/>
        </w:rPr>
        <w:t>á</w:t>
      </w:r>
      <w:r w:rsidRPr="002407A0">
        <w:rPr>
          <w:rFonts w:ascii="Times New Roman" w:hAnsi="Times New Roman"/>
          <w:sz w:val="23"/>
          <w:szCs w:val="23"/>
        </w:rPr>
        <w:t>cii: o tom, koľko je na Slovensku veriacich – katolíkov latinského i gréckeho obradu, evanjelikov, pravoslávnych a iných, a koľko je takých, ktorí sa považujú za nev</w:t>
      </w:r>
      <w:r w:rsidRPr="002407A0">
        <w:rPr>
          <w:rFonts w:ascii="Times New Roman" w:hAnsi="Times New Roman"/>
          <w:sz w:val="23"/>
          <w:szCs w:val="23"/>
        </w:rPr>
        <w:t>e</w:t>
      </w:r>
      <w:r w:rsidRPr="002407A0">
        <w:rPr>
          <w:rFonts w:ascii="Times New Roman" w:hAnsi="Times New Roman"/>
          <w:sz w:val="23"/>
          <w:szCs w:val="23"/>
        </w:rPr>
        <w:t>riacich. Otázka náboženskej viery a príslušnosti k cirkvi je dôležitá a vyžaduje si pravide</w:t>
      </w:r>
      <w:r w:rsidRPr="002407A0">
        <w:rPr>
          <w:rFonts w:ascii="Times New Roman" w:hAnsi="Times New Roman"/>
          <w:sz w:val="23"/>
          <w:szCs w:val="23"/>
        </w:rPr>
        <w:t>l</w:t>
      </w:r>
      <w:r w:rsidRPr="002407A0">
        <w:rPr>
          <w:rFonts w:ascii="Times New Roman" w:hAnsi="Times New Roman"/>
          <w:sz w:val="23"/>
          <w:szCs w:val="23"/>
        </w:rPr>
        <w:t xml:space="preserve">né spresnenie.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Toto prihlásenie sa ku svojej cirkvi má za úlohu utvoriť čo najvernejší obraz o náb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>ženskom stave obyvateľov Slovenska. Čo naši ľudia slobodne vyznávajú, kam nábože</w:t>
      </w:r>
      <w:r w:rsidRPr="002407A0">
        <w:rPr>
          <w:rFonts w:ascii="Times New Roman" w:hAnsi="Times New Roman"/>
          <w:sz w:val="23"/>
          <w:szCs w:val="23"/>
        </w:rPr>
        <w:t>n</w:t>
      </w:r>
      <w:r w:rsidRPr="002407A0">
        <w:rPr>
          <w:rFonts w:ascii="Times New Roman" w:hAnsi="Times New Roman"/>
          <w:sz w:val="23"/>
          <w:szCs w:val="23"/>
        </w:rPr>
        <w:t>sky patria, kam ich zaradil ich krst, ktorý dosiaľ nepopreli. Žijeme v slobodnej a demokratickej spoločnosti, a preto m</w:t>
      </w:r>
      <w:r w:rsidRPr="002407A0">
        <w:rPr>
          <w:rFonts w:ascii="Times New Roman" w:hAnsi="Times New Roman"/>
          <w:sz w:val="23"/>
          <w:szCs w:val="23"/>
        </w:rPr>
        <w:t>ô</w:t>
      </w:r>
      <w:r w:rsidRPr="002407A0">
        <w:rPr>
          <w:rFonts w:ascii="Times New Roman" w:hAnsi="Times New Roman"/>
          <w:sz w:val="23"/>
          <w:szCs w:val="23"/>
        </w:rPr>
        <w:t xml:space="preserve">žeme bez obáv vyznávať svoju vieru. Využime to! Už sa nemusíme báť prenasledovania, a krstiť svoje deti nemusíme dávať tajne, ako to bolo v minulosti.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Žijeme v Európe, ktorá vyrástla a dosiaľ čerpá zo židovsko-kresťanského duchovn</w:t>
      </w:r>
      <w:r w:rsidRPr="002407A0">
        <w:rPr>
          <w:rFonts w:ascii="Times New Roman" w:hAnsi="Times New Roman"/>
          <w:sz w:val="23"/>
          <w:szCs w:val="23"/>
        </w:rPr>
        <w:t>é</w:t>
      </w:r>
      <w:r w:rsidRPr="002407A0">
        <w:rPr>
          <w:rFonts w:ascii="Times New Roman" w:hAnsi="Times New Roman"/>
          <w:sz w:val="23"/>
          <w:szCs w:val="23"/>
        </w:rPr>
        <w:t xml:space="preserve">ho dedičstva. Kristova Cirkev sa rozprestiera po celom svete (porovnaj </w:t>
      </w:r>
      <w:r w:rsidRPr="002407A0">
        <w:rPr>
          <w:rFonts w:ascii="Times New Roman" w:hAnsi="Times New Roman"/>
          <w:i/>
          <w:sz w:val="23"/>
          <w:szCs w:val="23"/>
        </w:rPr>
        <w:t xml:space="preserve">Matúš </w:t>
      </w:r>
      <w:r w:rsidRPr="002407A0">
        <w:rPr>
          <w:rFonts w:ascii="Times New Roman" w:hAnsi="Times New Roman"/>
          <w:sz w:val="23"/>
          <w:szCs w:val="23"/>
        </w:rPr>
        <w:t xml:space="preserve">24, 14; </w:t>
      </w:r>
      <w:r w:rsidRPr="002407A0">
        <w:rPr>
          <w:rFonts w:ascii="Times New Roman" w:hAnsi="Times New Roman"/>
          <w:i/>
          <w:sz w:val="23"/>
          <w:szCs w:val="23"/>
        </w:rPr>
        <w:t>Rimanom</w:t>
      </w:r>
      <w:r w:rsidRPr="002407A0">
        <w:rPr>
          <w:rFonts w:ascii="Times New Roman" w:hAnsi="Times New Roman"/>
          <w:sz w:val="23"/>
          <w:szCs w:val="23"/>
        </w:rPr>
        <w:t xml:space="preserve"> 1, 8; </w:t>
      </w:r>
      <w:proofErr w:type="spellStart"/>
      <w:r w:rsidRPr="002407A0">
        <w:rPr>
          <w:rFonts w:ascii="Times New Roman" w:hAnsi="Times New Roman"/>
          <w:i/>
          <w:sz w:val="23"/>
          <w:szCs w:val="23"/>
        </w:rPr>
        <w:t>Kolosanom</w:t>
      </w:r>
      <w:proofErr w:type="spellEnd"/>
      <w:r w:rsidRPr="002407A0">
        <w:rPr>
          <w:rFonts w:ascii="Times New Roman" w:hAnsi="Times New Roman"/>
          <w:i/>
          <w:sz w:val="23"/>
          <w:szCs w:val="23"/>
        </w:rPr>
        <w:t xml:space="preserve"> </w:t>
      </w:r>
      <w:r w:rsidRPr="002407A0">
        <w:rPr>
          <w:rFonts w:ascii="Times New Roman" w:hAnsi="Times New Roman"/>
          <w:sz w:val="23"/>
          <w:szCs w:val="23"/>
        </w:rPr>
        <w:t xml:space="preserve"> 1, 5).  Patria </w:t>
      </w:r>
      <w:r w:rsidR="00BB7BF2">
        <w:rPr>
          <w:rFonts w:ascii="Times New Roman" w:hAnsi="Times New Roman"/>
          <w:sz w:val="23"/>
          <w:szCs w:val="23"/>
        </w:rPr>
        <w:br/>
      </w:r>
      <w:r w:rsidRPr="002407A0">
        <w:rPr>
          <w:rFonts w:ascii="Times New Roman" w:hAnsi="Times New Roman"/>
          <w:sz w:val="23"/>
          <w:szCs w:val="23"/>
        </w:rPr>
        <w:t>do nej všetci, ktorí boli p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 xml:space="preserve">krstení v mene Otca i Syna i Ducha Svätého.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 xml:space="preserve">Zahrnutí do nej sú aj tí, ktorí sa azda od cirkvi vzdialili;  tí ktorí občas pochybujú o viere.  Cirkev </w:t>
      </w:r>
      <w:r w:rsidR="00A6348D" w:rsidRPr="002407A0">
        <w:rPr>
          <w:rFonts w:ascii="Times New Roman" w:hAnsi="Times New Roman"/>
          <w:sz w:val="23"/>
          <w:szCs w:val="23"/>
        </w:rPr>
        <w:br/>
      </w:r>
      <w:r w:rsidRPr="002407A0">
        <w:rPr>
          <w:rFonts w:ascii="Times New Roman" w:hAnsi="Times New Roman"/>
          <w:sz w:val="23"/>
          <w:szCs w:val="23"/>
        </w:rPr>
        <w:t xml:space="preserve">na všetkých týchto pamätá a stále ich pokladá za svojich synov a dcéry. Denne sa za nich modlí, aby vytrvali vo viere, aby niesli svoj kríž a aby nikdy nepopreli svoj krst.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 xml:space="preserve">Pevne veríme, že Božia láska je väčšia ako naše srdce (porovnaj </w:t>
      </w:r>
      <w:r w:rsidRPr="002407A0">
        <w:rPr>
          <w:rFonts w:ascii="Times New Roman" w:hAnsi="Times New Roman"/>
          <w:i/>
          <w:sz w:val="23"/>
          <w:szCs w:val="23"/>
        </w:rPr>
        <w:t>Prvý  Ján</w:t>
      </w:r>
      <w:r w:rsidRPr="002407A0">
        <w:rPr>
          <w:rFonts w:ascii="Times New Roman" w:hAnsi="Times New Roman"/>
          <w:sz w:val="23"/>
          <w:szCs w:val="23"/>
        </w:rPr>
        <w:t xml:space="preserve">ov 3, 20) a dáva sa svetu </w:t>
      </w:r>
      <w:r w:rsidR="00A6348D" w:rsidRPr="002407A0">
        <w:rPr>
          <w:rFonts w:ascii="Times New Roman" w:hAnsi="Times New Roman"/>
          <w:sz w:val="23"/>
          <w:szCs w:val="23"/>
        </w:rPr>
        <w:br/>
      </w:r>
      <w:r w:rsidRPr="002407A0">
        <w:rPr>
          <w:rFonts w:ascii="Times New Roman" w:hAnsi="Times New Roman"/>
          <w:sz w:val="23"/>
          <w:szCs w:val="23"/>
        </w:rPr>
        <w:t xml:space="preserve">aj pre nich (porovnaj </w:t>
      </w:r>
      <w:r w:rsidRPr="002407A0">
        <w:rPr>
          <w:rFonts w:ascii="Times New Roman" w:hAnsi="Times New Roman"/>
          <w:i/>
          <w:sz w:val="23"/>
          <w:szCs w:val="23"/>
        </w:rPr>
        <w:t>Ján</w:t>
      </w:r>
      <w:r w:rsidRPr="002407A0">
        <w:rPr>
          <w:rFonts w:ascii="Times New Roman" w:hAnsi="Times New Roman"/>
          <w:sz w:val="23"/>
          <w:szCs w:val="23"/>
        </w:rPr>
        <w:t xml:space="preserve"> 3, 16).  Nech aj títo pri sčítaní zaznačia do príslušnej rubriky, že sú pokr</w:t>
      </w:r>
      <w:r w:rsidRPr="002407A0">
        <w:rPr>
          <w:rFonts w:ascii="Times New Roman" w:hAnsi="Times New Roman"/>
          <w:sz w:val="23"/>
          <w:szCs w:val="23"/>
        </w:rPr>
        <w:t>s</w:t>
      </w:r>
      <w:r w:rsidRPr="002407A0">
        <w:rPr>
          <w:rFonts w:ascii="Times New Roman" w:hAnsi="Times New Roman"/>
          <w:sz w:val="23"/>
          <w:szCs w:val="23"/>
        </w:rPr>
        <w:t xml:space="preserve">tení;  </w:t>
      </w:r>
      <w:r w:rsidR="00BB7BF2">
        <w:rPr>
          <w:rFonts w:ascii="Times New Roman" w:hAnsi="Times New Roman"/>
          <w:sz w:val="23"/>
          <w:szCs w:val="23"/>
        </w:rPr>
        <w:br/>
      </w:r>
      <w:r w:rsidRPr="002407A0">
        <w:rPr>
          <w:rFonts w:ascii="Times New Roman" w:hAnsi="Times New Roman"/>
          <w:sz w:val="23"/>
          <w:szCs w:val="23"/>
        </w:rPr>
        <w:t xml:space="preserve">že srdcom patria do svojej cirkvi.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Francúzsko na jeseň minulého roka opätovne zakúsilo vlnu islamského terori</w:t>
      </w:r>
      <w:r w:rsidRPr="002407A0">
        <w:rPr>
          <w:rFonts w:ascii="Times New Roman" w:hAnsi="Times New Roman"/>
          <w:sz w:val="23"/>
          <w:szCs w:val="23"/>
        </w:rPr>
        <w:t>z</w:t>
      </w:r>
      <w:r w:rsidRPr="002407A0">
        <w:rPr>
          <w:rFonts w:ascii="Times New Roman" w:hAnsi="Times New Roman"/>
          <w:sz w:val="23"/>
          <w:szCs w:val="23"/>
        </w:rPr>
        <w:t>mu. Mnohé krajiny sveta odvtedy viac hľadia na túto ťažko skúšanú krajinu a vyjadrili jej aj úprimnú sústrasť. Pripomeňme si dlhodobý odvážny postoj tejto krajiny, ako ho vyja</w:t>
      </w:r>
      <w:r w:rsidRPr="002407A0">
        <w:rPr>
          <w:rFonts w:ascii="Times New Roman" w:hAnsi="Times New Roman"/>
          <w:sz w:val="23"/>
          <w:szCs w:val="23"/>
        </w:rPr>
        <w:t>d</w:t>
      </w:r>
      <w:r w:rsidRPr="002407A0">
        <w:rPr>
          <w:rFonts w:ascii="Times New Roman" w:hAnsi="Times New Roman"/>
          <w:sz w:val="23"/>
          <w:szCs w:val="23"/>
        </w:rPr>
        <w:t>ruje jej prezident:  „Zoči-voči  fanatizmu si Francúzsko zachová svoje duchovné a hodnot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 xml:space="preserve">vé základy!“.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Vieme, že Francúzsko je sekulárna krajina.  A predsa – jej odhodlanie zachovať si „sv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>je duchovné </w:t>
      </w:r>
      <w:r w:rsidR="00BB7BF2">
        <w:rPr>
          <w:rFonts w:ascii="Times New Roman" w:hAnsi="Times New Roman"/>
          <w:sz w:val="23"/>
          <w:szCs w:val="23"/>
        </w:rPr>
        <w:br/>
      </w:r>
      <w:r w:rsidRPr="002407A0">
        <w:rPr>
          <w:rFonts w:ascii="Times New Roman" w:hAnsi="Times New Roman"/>
          <w:sz w:val="23"/>
          <w:szCs w:val="23"/>
        </w:rPr>
        <w:t xml:space="preserve">a hodnotové základy“ je príkladné. O čo viac by sme mali byť odhodlaní my kresťania, keď ide o prihlásenie sa k svojim duchovným hodnotám a ku svojej viere!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lastRenderedPageBreak/>
        <w:t xml:space="preserve">Drahí bratia a sestry! Nie je našou úlohou odsudzovať tých, ktorí neveria. My si však buďme vedomí, že kresťanská viera je naše bohatstvo.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Tak ako sa slobodne prihlásime k tomu, že sme muž či žena;  ako sa prihlásime ku svojej národnosti – slovenskej, maďarskej, rómskej a inej – tak sa prihlásme aj k viere sv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 xml:space="preserve">jej cirkvi. 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Nepoprime to, čím sme, bez ohľadu na akékoľvek politické presvedčenie. Náš krst a naša príslušnosť k cirkvi nás ponad tieto rozdiely spája. Nech naše Slovensko uk</w:t>
      </w:r>
      <w:r w:rsidRPr="002407A0">
        <w:rPr>
          <w:rFonts w:ascii="Times New Roman" w:hAnsi="Times New Roman"/>
          <w:sz w:val="23"/>
          <w:szCs w:val="23"/>
        </w:rPr>
        <w:t>á</w:t>
      </w:r>
      <w:r w:rsidRPr="002407A0">
        <w:rPr>
          <w:rFonts w:ascii="Times New Roman" w:hAnsi="Times New Roman"/>
          <w:sz w:val="23"/>
          <w:szCs w:val="23"/>
        </w:rPr>
        <w:t>že, aké v skutočnosti je. A ak niekto popiera  cirkev a Boha, nech sa – na svoju zodpove</w:t>
      </w:r>
      <w:r w:rsidRPr="002407A0">
        <w:rPr>
          <w:rFonts w:ascii="Times New Roman" w:hAnsi="Times New Roman"/>
          <w:sz w:val="23"/>
          <w:szCs w:val="23"/>
        </w:rPr>
        <w:t>d</w:t>
      </w:r>
      <w:r w:rsidRPr="002407A0">
        <w:rPr>
          <w:rFonts w:ascii="Times New Roman" w:hAnsi="Times New Roman"/>
          <w:sz w:val="23"/>
          <w:szCs w:val="23"/>
        </w:rPr>
        <w:t>nosť – podľa toho zariadi. Je to vec jeho svedomia. My máme svedomie v</w:t>
      </w:r>
      <w:r w:rsidRPr="002407A0">
        <w:rPr>
          <w:rFonts w:ascii="Times New Roman" w:hAnsi="Times New Roman"/>
          <w:sz w:val="23"/>
          <w:szCs w:val="23"/>
        </w:rPr>
        <w:t>e</w:t>
      </w:r>
      <w:r w:rsidRPr="002407A0">
        <w:rPr>
          <w:rFonts w:ascii="Times New Roman" w:hAnsi="Times New Roman"/>
          <w:sz w:val="23"/>
          <w:szCs w:val="23"/>
        </w:rPr>
        <w:t xml:space="preserve">riace.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Slovensko patrí medzi kresťanské národy už tisíc rokov – od čias sv. Cyrila a Met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>da. Keď sa vám prihovárame a povzbudzujeme vás, aby sme sa všetci priznali k svojmu krstu, tým sa my biskupi snažíme plniť úlohu nástupcov apoštolov: povzbudzovať a utv</w:t>
      </w:r>
      <w:r w:rsidRPr="002407A0">
        <w:rPr>
          <w:rFonts w:ascii="Times New Roman" w:hAnsi="Times New Roman"/>
          <w:sz w:val="23"/>
          <w:szCs w:val="23"/>
        </w:rPr>
        <w:t>r</w:t>
      </w:r>
      <w:r w:rsidRPr="002407A0">
        <w:rPr>
          <w:rFonts w:ascii="Times New Roman" w:hAnsi="Times New Roman"/>
          <w:sz w:val="23"/>
          <w:szCs w:val="23"/>
        </w:rPr>
        <w:t xml:space="preserve">dzovať všetkých vo viere.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 xml:space="preserve">Prosíme, bojujme dobrý boj viery (porovnaj </w:t>
      </w:r>
      <w:r w:rsidRPr="002407A0">
        <w:rPr>
          <w:rFonts w:ascii="Times New Roman" w:hAnsi="Times New Roman"/>
          <w:i/>
          <w:sz w:val="23"/>
          <w:szCs w:val="23"/>
        </w:rPr>
        <w:t xml:space="preserve">Prvý Timotejovi </w:t>
      </w:r>
      <w:r w:rsidRPr="002407A0">
        <w:rPr>
          <w:rFonts w:ascii="Times New Roman" w:hAnsi="Times New Roman"/>
          <w:sz w:val="23"/>
          <w:szCs w:val="23"/>
        </w:rPr>
        <w:t xml:space="preserve"> 6, 12). Ro</w:t>
      </w:r>
      <w:r w:rsidRPr="002407A0">
        <w:rPr>
          <w:rFonts w:ascii="Times New Roman" w:hAnsi="Times New Roman"/>
          <w:sz w:val="23"/>
          <w:szCs w:val="23"/>
        </w:rPr>
        <w:t>b</w:t>
      </w:r>
      <w:r w:rsidRPr="002407A0">
        <w:rPr>
          <w:rFonts w:ascii="Times New Roman" w:hAnsi="Times New Roman"/>
          <w:sz w:val="23"/>
          <w:szCs w:val="23"/>
        </w:rPr>
        <w:t>me všetko, aby sme aj my raz počuli slová, ktoré čítame v poslednej knihe Nového zákona, v </w:t>
      </w:r>
      <w:r w:rsidRPr="002407A0">
        <w:rPr>
          <w:rFonts w:ascii="Times New Roman" w:hAnsi="Times New Roman"/>
          <w:i/>
          <w:sz w:val="23"/>
          <w:szCs w:val="23"/>
        </w:rPr>
        <w:t>Zjavení apoštola Jána (</w:t>
      </w:r>
      <w:r w:rsidRPr="002407A0">
        <w:rPr>
          <w:rFonts w:ascii="Times New Roman" w:hAnsi="Times New Roman"/>
          <w:sz w:val="23"/>
          <w:szCs w:val="23"/>
        </w:rPr>
        <w:t xml:space="preserve">2, 13):  </w:t>
      </w:r>
      <w:r w:rsidRPr="002407A0">
        <w:rPr>
          <w:rFonts w:ascii="Times New Roman" w:hAnsi="Times New Roman"/>
          <w:i/>
          <w:sz w:val="23"/>
          <w:szCs w:val="23"/>
        </w:rPr>
        <w:t>„Pridŕžaš sa môjho mena a nezaprel si vieru vo mňa“</w:t>
      </w:r>
      <w:r w:rsidRPr="002407A0">
        <w:rPr>
          <w:rFonts w:ascii="Times New Roman" w:hAnsi="Times New Roman"/>
          <w:sz w:val="23"/>
          <w:szCs w:val="23"/>
        </w:rPr>
        <w:t xml:space="preserve">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 xml:space="preserve">Ježiš všetkým sľubuje: </w:t>
      </w:r>
      <w:r w:rsidRPr="002407A0">
        <w:rPr>
          <w:rFonts w:ascii="Times New Roman" w:hAnsi="Times New Roman"/>
          <w:i/>
          <w:sz w:val="23"/>
          <w:szCs w:val="23"/>
        </w:rPr>
        <w:t>„Kto mňa vyzná pred ľuďmi, aj Syn človeka vyzná pred Božími anjelmi“</w:t>
      </w:r>
      <w:r w:rsidRPr="002407A0">
        <w:rPr>
          <w:rFonts w:ascii="Times New Roman" w:hAnsi="Times New Roman"/>
          <w:sz w:val="23"/>
          <w:szCs w:val="23"/>
        </w:rPr>
        <w:t xml:space="preserve"> </w:t>
      </w:r>
      <w:r w:rsidR="00A664D9">
        <w:rPr>
          <w:rFonts w:ascii="Times New Roman" w:hAnsi="Times New Roman"/>
          <w:sz w:val="23"/>
          <w:szCs w:val="23"/>
        </w:rPr>
        <w:br/>
      </w:r>
      <w:r w:rsidRPr="002407A0">
        <w:rPr>
          <w:rFonts w:ascii="Times New Roman" w:hAnsi="Times New Roman"/>
          <w:sz w:val="23"/>
          <w:szCs w:val="23"/>
        </w:rPr>
        <w:t>(</w:t>
      </w:r>
      <w:r w:rsidRPr="002407A0">
        <w:rPr>
          <w:rFonts w:ascii="Times New Roman" w:hAnsi="Times New Roman"/>
          <w:i/>
          <w:sz w:val="23"/>
          <w:szCs w:val="23"/>
        </w:rPr>
        <w:t>Lukáš</w:t>
      </w:r>
      <w:r w:rsidRPr="002407A0">
        <w:rPr>
          <w:rFonts w:ascii="Times New Roman" w:hAnsi="Times New Roman"/>
          <w:sz w:val="23"/>
          <w:szCs w:val="23"/>
        </w:rPr>
        <w:t xml:space="preserve"> 12, 8). </w:t>
      </w:r>
      <w:r w:rsidR="00A664D9">
        <w:rPr>
          <w:rFonts w:ascii="Times New Roman" w:hAnsi="Times New Roman"/>
          <w:sz w:val="23"/>
          <w:szCs w:val="23"/>
        </w:rPr>
        <w:t xml:space="preserve"> </w:t>
      </w:r>
      <w:r w:rsidRPr="002407A0">
        <w:rPr>
          <w:rFonts w:ascii="Times New Roman" w:hAnsi="Times New Roman"/>
          <w:sz w:val="23"/>
          <w:szCs w:val="23"/>
        </w:rPr>
        <w:t>Priznajme sa k Ježišovi Kristovi!</w:t>
      </w:r>
      <w:r w:rsidR="00A6348D" w:rsidRPr="002407A0">
        <w:rPr>
          <w:rFonts w:ascii="Times New Roman" w:hAnsi="Times New Roman"/>
          <w:sz w:val="23"/>
          <w:szCs w:val="23"/>
        </w:rPr>
        <w:t xml:space="preserve"> </w:t>
      </w:r>
      <w:r w:rsidRPr="002407A0">
        <w:rPr>
          <w:rFonts w:ascii="Times New Roman" w:hAnsi="Times New Roman"/>
          <w:sz w:val="23"/>
          <w:szCs w:val="23"/>
        </w:rPr>
        <w:t>Samozrejme, v novom roku svoju vieru nielen s odvahou vyznajme, ale podľa nej aj žime! Buďme verní evanjeliu vo svojich skutkoch. Buďme pre našu krajinu soľou a sve</w:t>
      </w:r>
      <w:r w:rsidRPr="002407A0">
        <w:rPr>
          <w:rFonts w:ascii="Times New Roman" w:hAnsi="Times New Roman"/>
          <w:sz w:val="23"/>
          <w:szCs w:val="23"/>
        </w:rPr>
        <w:t>t</w:t>
      </w:r>
      <w:r w:rsidRPr="002407A0">
        <w:rPr>
          <w:rFonts w:ascii="Times New Roman" w:hAnsi="Times New Roman"/>
          <w:sz w:val="23"/>
          <w:szCs w:val="23"/>
        </w:rPr>
        <w:t>lom. Usilujme sa čo najviac prispievať k spoločnému dobru. Nebojme sa námahy. Naša vi</w:t>
      </w:r>
      <w:r w:rsidRPr="002407A0">
        <w:rPr>
          <w:rFonts w:ascii="Times New Roman" w:hAnsi="Times New Roman"/>
          <w:sz w:val="23"/>
          <w:szCs w:val="23"/>
        </w:rPr>
        <w:t>e</w:t>
      </w:r>
      <w:r w:rsidRPr="002407A0">
        <w:rPr>
          <w:rFonts w:ascii="Times New Roman" w:hAnsi="Times New Roman"/>
          <w:sz w:val="23"/>
          <w:szCs w:val="23"/>
        </w:rPr>
        <w:t xml:space="preserve">ra nech nás posilňuje zostať v prvej línii všetkých dobrých zápasov. Nech nás posilňuje, aby sme sa neschovávali </w:t>
      </w:r>
      <w:r w:rsidR="00A664D9">
        <w:rPr>
          <w:rFonts w:ascii="Times New Roman" w:hAnsi="Times New Roman"/>
          <w:sz w:val="23"/>
          <w:szCs w:val="23"/>
        </w:rPr>
        <w:br/>
      </w:r>
      <w:r w:rsidRPr="002407A0">
        <w:rPr>
          <w:rFonts w:ascii="Times New Roman" w:hAnsi="Times New Roman"/>
          <w:sz w:val="23"/>
          <w:szCs w:val="23"/>
        </w:rPr>
        <w:t xml:space="preserve">za druhých a nepýtali sa, čo iní môžu urobiť pre nás, ale čo my – ako Kristovi učeníci – môžeme urobiť </w:t>
      </w:r>
      <w:r w:rsidR="00A664D9">
        <w:rPr>
          <w:rFonts w:ascii="Times New Roman" w:hAnsi="Times New Roman"/>
          <w:sz w:val="23"/>
          <w:szCs w:val="23"/>
        </w:rPr>
        <w:br/>
      </w:r>
      <w:r w:rsidRPr="002407A0">
        <w:rPr>
          <w:rFonts w:ascii="Times New Roman" w:hAnsi="Times New Roman"/>
          <w:sz w:val="23"/>
          <w:szCs w:val="23"/>
        </w:rPr>
        <w:t xml:space="preserve">pre všetkých. Kde je lakomstvo, preukážme štedrosť. Kde je nenávisť, prejavme lásku. Kde je hnev, rozsievajme pokoj. </w:t>
      </w:r>
      <w:r w:rsidRPr="002407A0">
        <w:rPr>
          <w:rFonts w:ascii="Times New Roman" w:hAnsi="Times New Roman"/>
          <w:i/>
          <w:sz w:val="23"/>
          <w:szCs w:val="23"/>
        </w:rPr>
        <w:t>„Žehnajte a nepreklína</w:t>
      </w:r>
      <w:r w:rsidRPr="002407A0">
        <w:rPr>
          <w:rFonts w:ascii="Times New Roman" w:hAnsi="Times New Roman"/>
          <w:i/>
          <w:sz w:val="23"/>
          <w:szCs w:val="23"/>
        </w:rPr>
        <w:t>j</w:t>
      </w:r>
      <w:r w:rsidRPr="002407A0">
        <w:rPr>
          <w:rFonts w:ascii="Times New Roman" w:hAnsi="Times New Roman"/>
          <w:i/>
          <w:sz w:val="23"/>
          <w:szCs w:val="23"/>
        </w:rPr>
        <w:t>te“,</w:t>
      </w:r>
      <w:r w:rsidRPr="002407A0">
        <w:rPr>
          <w:rFonts w:ascii="Times New Roman" w:hAnsi="Times New Roman"/>
          <w:sz w:val="23"/>
          <w:szCs w:val="23"/>
        </w:rPr>
        <w:t xml:space="preserve"> hovorí Sväté písmo (</w:t>
      </w:r>
      <w:r w:rsidRPr="002407A0">
        <w:rPr>
          <w:rFonts w:ascii="Times New Roman" w:hAnsi="Times New Roman"/>
          <w:i/>
          <w:sz w:val="23"/>
          <w:szCs w:val="23"/>
        </w:rPr>
        <w:t>Rimanom</w:t>
      </w:r>
      <w:r w:rsidRPr="002407A0">
        <w:rPr>
          <w:rFonts w:ascii="Times New Roman" w:hAnsi="Times New Roman"/>
          <w:sz w:val="23"/>
          <w:szCs w:val="23"/>
        </w:rPr>
        <w:t xml:space="preserve"> 12, 14).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 xml:space="preserve">Keď teda dnes </w:t>
      </w:r>
      <w:r w:rsidRPr="002407A0">
        <w:rPr>
          <w:rFonts w:ascii="Times New Roman" w:hAnsi="Times New Roman"/>
          <w:sz w:val="23"/>
          <w:szCs w:val="23"/>
          <w:lang w:eastAsia="sk-SK"/>
        </w:rPr>
        <w:t>slávnosťou Bohorodičky Panny Márie vstupujeme do nového roka a</w:t>
      </w:r>
      <w:r w:rsidRPr="002407A0">
        <w:rPr>
          <w:rFonts w:ascii="Times New Roman" w:hAnsi="Times New Roman"/>
          <w:sz w:val="23"/>
          <w:szCs w:val="23"/>
        </w:rPr>
        <w:t xml:space="preserve"> prosíme o Božie p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>žehnanie, pripomeňme si, že aj my sami máme druhých požehnávať a byť pre nich pože</w:t>
      </w:r>
      <w:r w:rsidRPr="002407A0">
        <w:rPr>
          <w:rFonts w:ascii="Times New Roman" w:hAnsi="Times New Roman"/>
          <w:sz w:val="23"/>
          <w:szCs w:val="23"/>
        </w:rPr>
        <w:t>h</w:t>
      </w:r>
      <w:r w:rsidRPr="002407A0">
        <w:rPr>
          <w:rFonts w:ascii="Times New Roman" w:hAnsi="Times New Roman"/>
          <w:sz w:val="23"/>
          <w:szCs w:val="23"/>
        </w:rPr>
        <w:t>naním.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Drahí bratia a sestry, začíname nový rok, v ktorom budeme môcť smelo vyznať sv</w:t>
      </w:r>
      <w:r w:rsidRPr="002407A0">
        <w:rPr>
          <w:rFonts w:ascii="Times New Roman" w:hAnsi="Times New Roman"/>
          <w:sz w:val="23"/>
          <w:szCs w:val="23"/>
        </w:rPr>
        <w:t>o</w:t>
      </w:r>
      <w:r w:rsidRPr="002407A0">
        <w:rPr>
          <w:rFonts w:ascii="Times New Roman" w:hAnsi="Times New Roman"/>
          <w:sz w:val="23"/>
          <w:szCs w:val="23"/>
        </w:rPr>
        <w:t>ju vieru aj príslušnosť ku svojej Cirkvi. Prihlásme sa k Ježišovi Kristovi a k jeho Matke Panne Márii. Otvorme sa aj týmto spôsobom pre potrebné Božie milosti a pože</w:t>
      </w:r>
      <w:r w:rsidRPr="002407A0">
        <w:rPr>
          <w:rFonts w:ascii="Times New Roman" w:hAnsi="Times New Roman"/>
          <w:sz w:val="23"/>
          <w:szCs w:val="23"/>
        </w:rPr>
        <w:t>h</w:t>
      </w:r>
      <w:r w:rsidRPr="002407A0">
        <w:rPr>
          <w:rFonts w:ascii="Times New Roman" w:hAnsi="Times New Roman"/>
          <w:sz w:val="23"/>
          <w:szCs w:val="23"/>
        </w:rPr>
        <w:t xml:space="preserve">nanie do celého nasledujúceho roka. </w:t>
      </w:r>
    </w:p>
    <w:p w:rsidR="00051293" w:rsidRPr="002407A0" w:rsidRDefault="00051293" w:rsidP="009337C3">
      <w:pPr>
        <w:spacing w:before="120" w:after="0" w:line="36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Nech nás v ňom sprevádza materinská starostlivosť a nebeský príhovor Bohorodi</w:t>
      </w:r>
      <w:r w:rsidRPr="002407A0">
        <w:rPr>
          <w:rFonts w:ascii="Times New Roman" w:hAnsi="Times New Roman"/>
          <w:sz w:val="23"/>
          <w:szCs w:val="23"/>
        </w:rPr>
        <w:t>č</w:t>
      </w:r>
      <w:r w:rsidRPr="002407A0">
        <w:rPr>
          <w:rFonts w:ascii="Times New Roman" w:hAnsi="Times New Roman"/>
          <w:sz w:val="23"/>
          <w:szCs w:val="23"/>
        </w:rPr>
        <w:t>ky, Panny Márie!</w:t>
      </w:r>
    </w:p>
    <w:p w:rsidR="00E52497" w:rsidRPr="002407A0" w:rsidRDefault="00E52497" w:rsidP="009337C3">
      <w:pPr>
        <w:spacing w:before="120" w:after="0"/>
        <w:ind w:firstLine="284"/>
        <w:jc w:val="both"/>
        <w:rPr>
          <w:rFonts w:ascii="Times New Roman" w:hAnsi="Times New Roman"/>
          <w:sz w:val="23"/>
          <w:szCs w:val="23"/>
        </w:rPr>
      </w:pPr>
      <w:r w:rsidRPr="002407A0">
        <w:rPr>
          <w:rFonts w:ascii="Times New Roman" w:hAnsi="Times New Roman"/>
          <w:sz w:val="23"/>
          <w:szCs w:val="23"/>
        </w:rPr>
        <w:t>Srdečne vás pozdravujú a žehnajú vaši biskupi</w:t>
      </w:r>
      <w:r w:rsidR="00D75B21" w:rsidRPr="002407A0">
        <w:rPr>
          <w:rFonts w:ascii="Times New Roman" w:hAnsi="Times New Roman"/>
          <w:sz w:val="23"/>
          <w:szCs w:val="23"/>
        </w:rPr>
        <w:t>!</w:t>
      </w:r>
      <w:r w:rsidRPr="002407A0">
        <w:rPr>
          <w:rFonts w:ascii="Times New Roman" w:hAnsi="Times New Roman"/>
          <w:sz w:val="23"/>
          <w:szCs w:val="23"/>
        </w:rPr>
        <w:t xml:space="preserve"> </w:t>
      </w:r>
    </w:p>
    <w:p w:rsidR="00A6348D" w:rsidRDefault="00A6348D" w:rsidP="00D75B21">
      <w:pPr>
        <w:jc w:val="right"/>
        <w:rPr>
          <w:rFonts w:ascii="Times New Roman" w:hAnsi="Times New Roman"/>
          <w:i/>
          <w:iCs/>
          <w:color w:val="C00000"/>
          <w:u w:color="FF0000"/>
        </w:rPr>
      </w:pPr>
    </w:p>
    <w:p w:rsidR="00BB7BF2" w:rsidRDefault="00E52497" w:rsidP="00D75B21">
      <w:pPr>
        <w:jc w:val="right"/>
        <w:rPr>
          <w:rFonts w:ascii="Times New Roman" w:hAnsi="Times New Roman"/>
          <w:i/>
          <w:iCs/>
          <w:color w:val="C00000"/>
          <w:u w:color="FF0000"/>
        </w:rPr>
      </w:pPr>
      <w:r>
        <w:rPr>
          <w:rFonts w:ascii="Times New Roman" w:hAnsi="Times New Roman"/>
          <w:i/>
          <w:iCs/>
          <w:color w:val="C00000"/>
          <w:u w:color="FF0000"/>
        </w:rPr>
        <w:t xml:space="preserve"> </w:t>
      </w:r>
    </w:p>
    <w:p w:rsidR="001D2D0F" w:rsidRDefault="00E52497" w:rsidP="00D75B21">
      <w:pPr>
        <w:jc w:val="right"/>
        <w:rPr>
          <w:rFonts w:ascii="Times New Roman" w:hAnsi="Times New Roman"/>
          <w:i/>
          <w:color w:val="FF0000"/>
        </w:rPr>
      </w:pPr>
      <w:r w:rsidRPr="00E52497">
        <w:rPr>
          <w:rFonts w:ascii="Times New Roman" w:hAnsi="Times New Roman"/>
          <w:i/>
          <w:iCs/>
          <w:color w:val="C00000"/>
          <w:u w:color="FF0000"/>
        </w:rPr>
        <w:t>(Pastiersky list treba prečítať v piatok, 1. januára 2021, namiesto homílie.)</w:t>
      </w:r>
    </w:p>
    <w:p w:rsidR="001D2D0F" w:rsidRDefault="001D2D0F" w:rsidP="001D2D0F">
      <w:pPr>
        <w:spacing w:line="360" w:lineRule="auto"/>
        <w:rPr>
          <w:rFonts w:ascii="Times New Roman" w:hAnsi="Times New Roman"/>
          <w:i/>
          <w:iCs/>
          <w:color w:val="C00000"/>
          <w:u w:color="FF0000"/>
        </w:rPr>
      </w:pPr>
    </w:p>
    <w:sectPr w:rsidR="001D2D0F" w:rsidSect="001D2D0F">
      <w:headerReference w:type="default" r:id="rId7"/>
      <w:pgSz w:w="11906" w:h="16838"/>
      <w:pgMar w:top="811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3B" w:rsidRDefault="0008413B" w:rsidP="00406C1D">
      <w:pPr>
        <w:spacing w:after="0" w:line="240" w:lineRule="auto"/>
      </w:pPr>
      <w:r>
        <w:separator/>
      </w:r>
    </w:p>
  </w:endnote>
  <w:endnote w:type="continuationSeparator" w:id="0">
    <w:p w:rsidR="0008413B" w:rsidRDefault="0008413B" w:rsidP="0040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3B" w:rsidRDefault="0008413B" w:rsidP="00406C1D">
      <w:pPr>
        <w:spacing w:after="0" w:line="240" w:lineRule="auto"/>
      </w:pPr>
      <w:r>
        <w:separator/>
      </w:r>
    </w:p>
  </w:footnote>
  <w:footnote w:type="continuationSeparator" w:id="0">
    <w:p w:rsidR="0008413B" w:rsidRDefault="0008413B" w:rsidP="0040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15" w:rsidRPr="00A276A5" w:rsidRDefault="006025A2" w:rsidP="00BD47CC">
    <w:pPr>
      <w:pStyle w:val="Hlavika"/>
      <w:pBdr>
        <w:bottom w:val="single" w:sz="12" w:space="1" w:color="B80C3D"/>
      </w:pBdr>
      <w:jc w:val="right"/>
      <w:rPr>
        <w:rFonts w:ascii="Times New Roman" w:hAnsi="Times New Roman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52705</wp:posOffset>
          </wp:positionV>
          <wp:extent cx="840740" cy="1235075"/>
          <wp:effectExtent l="0" t="0" r="0" b="0"/>
          <wp:wrapSquare wrapText="bothSides"/>
          <wp:docPr id="1" name="Obrázok 3" descr="k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k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23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F15" w:rsidRPr="00A276A5">
      <w:rPr>
        <w:rFonts w:ascii="Times New Roman" w:hAnsi="Times New Roman"/>
        <w:color w:val="7F7F7F"/>
        <w:spacing w:val="60"/>
        <w:sz w:val="28"/>
        <w:szCs w:val="28"/>
      </w:rPr>
      <w:t>Strana</w:t>
    </w:r>
    <w:r w:rsidR="00F32F15" w:rsidRPr="00A276A5">
      <w:rPr>
        <w:rFonts w:ascii="Times New Roman" w:hAnsi="Times New Roman"/>
        <w:sz w:val="28"/>
        <w:szCs w:val="28"/>
      </w:rPr>
      <w:t xml:space="preserve"> | </w:t>
    </w:r>
    <w:r w:rsidR="00F32F15" w:rsidRPr="00A276A5">
      <w:rPr>
        <w:rFonts w:ascii="Times New Roman" w:hAnsi="Times New Roman"/>
        <w:b/>
        <w:sz w:val="28"/>
        <w:szCs w:val="28"/>
      </w:rPr>
      <w:fldChar w:fldCharType="begin"/>
    </w:r>
    <w:r w:rsidR="00F32F15" w:rsidRPr="00A276A5">
      <w:rPr>
        <w:rFonts w:ascii="Times New Roman" w:hAnsi="Times New Roman"/>
        <w:b/>
        <w:sz w:val="28"/>
        <w:szCs w:val="28"/>
      </w:rPr>
      <w:instrText xml:space="preserve"> PAGE   \* MERGEFORMAT </w:instrText>
    </w:r>
    <w:r w:rsidR="00F32F15" w:rsidRPr="00A276A5">
      <w:rPr>
        <w:rFonts w:ascii="Times New Roman" w:hAnsi="Times New Roman"/>
        <w:b/>
        <w:sz w:val="28"/>
        <w:szCs w:val="28"/>
      </w:rPr>
      <w:fldChar w:fldCharType="separate"/>
    </w:r>
    <w:r w:rsidR="00010E30">
      <w:rPr>
        <w:rFonts w:ascii="Times New Roman" w:hAnsi="Times New Roman"/>
        <w:b/>
        <w:noProof/>
        <w:sz w:val="28"/>
        <w:szCs w:val="28"/>
      </w:rPr>
      <w:t>3</w:t>
    </w:r>
    <w:r w:rsidR="00F32F15" w:rsidRPr="00A276A5">
      <w:rPr>
        <w:rFonts w:ascii="Times New Roman" w:hAnsi="Times New Roman"/>
        <w:b/>
        <w:sz w:val="28"/>
        <w:szCs w:val="28"/>
      </w:rPr>
      <w:fldChar w:fldCharType="end"/>
    </w:r>
  </w:p>
  <w:p w:rsidR="00F32F15" w:rsidRPr="00BD47CC" w:rsidRDefault="00F32F1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6D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764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301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E88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F0C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A9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6A6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887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3E6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AE6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B5535"/>
    <w:multiLevelType w:val="hybridMultilevel"/>
    <w:tmpl w:val="887A44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1D"/>
    <w:rsid w:val="00010E30"/>
    <w:rsid w:val="000215FD"/>
    <w:rsid w:val="00051293"/>
    <w:rsid w:val="00054A3B"/>
    <w:rsid w:val="000734C1"/>
    <w:rsid w:val="0008413B"/>
    <w:rsid w:val="000C79D1"/>
    <w:rsid w:val="000E6A93"/>
    <w:rsid w:val="001C76A0"/>
    <w:rsid w:val="001D2D0F"/>
    <w:rsid w:val="001E3256"/>
    <w:rsid w:val="00222470"/>
    <w:rsid w:val="002407A0"/>
    <w:rsid w:val="00276251"/>
    <w:rsid w:val="00282C97"/>
    <w:rsid w:val="002A0F12"/>
    <w:rsid w:val="00326943"/>
    <w:rsid w:val="003677FF"/>
    <w:rsid w:val="003E0C1E"/>
    <w:rsid w:val="003E706B"/>
    <w:rsid w:val="00406C1D"/>
    <w:rsid w:val="00433B8F"/>
    <w:rsid w:val="00445688"/>
    <w:rsid w:val="00465122"/>
    <w:rsid w:val="004E459C"/>
    <w:rsid w:val="004F69DE"/>
    <w:rsid w:val="005073A2"/>
    <w:rsid w:val="00580B40"/>
    <w:rsid w:val="005B5425"/>
    <w:rsid w:val="005C43FA"/>
    <w:rsid w:val="006025A2"/>
    <w:rsid w:val="0063310B"/>
    <w:rsid w:val="00644D0C"/>
    <w:rsid w:val="006C4132"/>
    <w:rsid w:val="006D0860"/>
    <w:rsid w:val="006E3672"/>
    <w:rsid w:val="006F35EC"/>
    <w:rsid w:val="007C465A"/>
    <w:rsid w:val="007E6E18"/>
    <w:rsid w:val="00857185"/>
    <w:rsid w:val="008E2E5A"/>
    <w:rsid w:val="009321CF"/>
    <w:rsid w:val="009337C3"/>
    <w:rsid w:val="00945537"/>
    <w:rsid w:val="00A276A5"/>
    <w:rsid w:val="00A6348D"/>
    <w:rsid w:val="00A664D9"/>
    <w:rsid w:val="00AB6ABB"/>
    <w:rsid w:val="00AF5529"/>
    <w:rsid w:val="00B04608"/>
    <w:rsid w:val="00B20851"/>
    <w:rsid w:val="00B44322"/>
    <w:rsid w:val="00B45878"/>
    <w:rsid w:val="00B60787"/>
    <w:rsid w:val="00B873BF"/>
    <w:rsid w:val="00BB7BF2"/>
    <w:rsid w:val="00BD47CC"/>
    <w:rsid w:val="00C3018E"/>
    <w:rsid w:val="00C317E1"/>
    <w:rsid w:val="00C5304A"/>
    <w:rsid w:val="00C54214"/>
    <w:rsid w:val="00CA62F7"/>
    <w:rsid w:val="00CC3D32"/>
    <w:rsid w:val="00D06AE8"/>
    <w:rsid w:val="00D207E1"/>
    <w:rsid w:val="00D75B21"/>
    <w:rsid w:val="00DB16E9"/>
    <w:rsid w:val="00E52497"/>
    <w:rsid w:val="00EA002B"/>
    <w:rsid w:val="00EA1ADE"/>
    <w:rsid w:val="00EF3192"/>
    <w:rsid w:val="00F32F15"/>
    <w:rsid w:val="00F9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CE663"/>
  <w15:docId w15:val="{E4D68867-C3DF-406D-A47A-6234DFE3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465A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0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06C1D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40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06C1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EF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192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Predvolenpsmoodseku"/>
    <w:link w:val="Heading10"/>
    <w:uiPriority w:val="99"/>
    <w:locked/>
    <w:rsid w:val="00A276A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Predvolenpsmoodseku"/>
    <w:link w:val="Zkladntext1"/>
    <w:uiPriority w:val="99"/>
    <w:locked/>
    <w:rsid w:val="00A276A5"/>
    <w:rPr>
      <w:rFonts w:ascii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A276A5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sk-SK"/>
    </w:rPr>
  </w:style>
  <w:style w:type="character" w:customStyle="1" w:styleId="Bodytext2">
    <w:name w:val="Body text (2)_"/>
    <w:basedOn w:val="Predvolenpsmoodseku"/>
    <w:link w:val="Bodytext20"/>
    <w:uiPriority w:val="99"/>
    <w:locked/>
    <w:rsid w:val="00A276A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Heading10">
    <w:name w:val="Heading #1"/>
    <w:basedOn w:val="Normlny"/>
    <w:link w:val="Heading1"/>
    <w:uiPriority w:val="99"/>
    <w:rsid w:val="00A276A5"/>
    <w:pPr>
      <w:widowControl w:val="0"/>
      <w:shd w:val="clear" w:color="auto" w:fill="FFFFFF"/>
      <w:spacing w:after="480" w:line="264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Zkladntext1">
    <w:name w:val="Základný text1"/>
    <w:basedOn w:val="Normlny"/>
    <w:link w:val="Bodytext"/>
    <w:uiPriority w:val="99"/>
    <w:rsid w:val="00A276A5"/>
    <w:pPr>
      <w:widowControl w:val="0"/>
      <w:shd w:val="clear" w:color="auto" w:fill="FFFFFF"/>
      <w:spacing w:before="480" w:after="300" w:line="240" w:lineRule="atLeast"/>
      <w:jc w:val="both"/>
    </w:pPr>
    <w:rPr>
      <w:rFonts w:ascii="Times New Roman" w:eastAsia="Times New Roman" w:hAnsi="Times New Roman"/>
    </w:rPr>
  </w:style>
  <w:style w:type="paragraph" w:customStyle="1" w:styleId="Bodytext20">
    <w:name w:val="Body text (2)"/>
    <w:basedOn w:val="Normlny"/>
    <w:link w:val="Bodytext2"/>
    <w:uiPriority w:val="99"/>
    <w:rsid w:val="00A276A5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eastAsia="Times New Roman" w:hAnsi="Times New Roman"/>
      <w:i/>
      <w:iCs/>
    </w:rPr>
  </w:style>
  <w:style w:type="paragraph" w:styleId="Odsekzoznamu">
    <w:name w:val="List Paragraph"/>
    <w:basedOn w:val="Normlny"/>
    <w:uiPriority w:val="99"/>
    <w:qFormat/>
    <w:rsid w:val="005073A2"/>
    <w:pPr>
      <w:ind w:left="720"/>
      <w:contextualSpacing/>
    </w:pPr>
  </w:style>
  <w:style w:type="paragraph" w:styleId="Nzov">
    <w:name w:val="Title"/>
    <w:basedOn w:val="Normlny"/>
    <w:link w:val="NzovChar"/>
    <w:qFormat/>
    <w:locked/>
    <w:rsid w:val="00B45878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B45878"/>
    <w:rPr>
      <w:rFonts w:ascii="Times New Roman" w:eastAsia="Times New Roman" w:hAnsi="Times New Roman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PASTIERSKY LIST</vt:lpstr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PASTIERSKY LIST</dc:title>
  <dc:subject/>
  <dc:creator>Lukáš Uváčik</dc:creator>
  <cp:keywords/>
  <dc:description/>
  <cp:lastModifiedBy>sinajova</cp:lastModifiedBy>
  <cp:revision>9</cp:revision>
  <cp:lastPrinted>2020-12-11T09:00:00Z</cp:lastPrinted>
  <dcterms:created xsi:type="dcterms:W3CDTF">2020-12-11T08:42:00Z</dcterms:created>
  <dcterms:modified xsi:type="dcterms:W3CDTF">2020-12-16T15:25:00Z</dcterms:modified>
</cp:coreProperties>
</file>